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C97A" w14:textId="4C0BC4E3" w:rsidR="002A78B3" w:rsidRDefault="002A78B3"/>
    <w:p w14:paraId="684A2D74" w14:textId="77777777" w:rsidR="00E233A6" w:rsidRPr="00990AD3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90AD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00BE96B5" w14:textId="77777777" w:rsidR="004845B8" w:rsidRPr="00990AD3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2AA84FE2" w14:textId="77777777" w:rsidR="00E233A6" w:rsidRPr="00990AD3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160D5870" w14:textId="1AEA206C" w:rsidR="00FA627A" w:rsidRPr="00990AD3" w:rsidRDefault="00990AD3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Проект:</w:t>
      </w:r>
      <w:r w:rsidRPr="00990AD3">
        <w:rPr>
          <w:rFonts w:asciiTheme="majorBidi" w:hAnsiTheme="majorBidi" w:cstheme="majorBidi"/>
          <w:b/>
          <w:bCs/>
          <w:lang w:val="ru-RU"/>
        </w:rPr>
        <w:t xml:space="preserve"> Проект</w:t>
      </w:r>
      <w:r w:rsidR="00FA627A" w:rsidRPr="00990AD3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</w:t>
      </w:r>
      <w:r w:rsidRPr="00990AD3">
        <w:rPr>
          <w:rFonts w:asciiTheme="majorBidi" w:hAnsiTheme="majorBidi" w:cstheme="majorBidi"/>
          <w:b/>
          <w:bCs/>
          <w:lang w:val="ru-RU"/>
        </w:rPr>
        <w:t>климата</w:t>
      </w:r>
      <w:r w:rsidRPr="00990AD3" w:rsidDel="003A0FCD">
        <w:rPr>
          <w:rFonts w:asciiTheme="majorBidi" w:hAnsiTheme="majorBidi" w:cstheme="majorBidi"/>
          <w:i/>
          <w:spacing w:val="-2"/>
          <w:lang w:val="ru-RU"/>
        </w:rPr>
        <w:t xml:space="preserve"> (</w:t>
      </w:r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>Фаза 1, Транш 1)</w:t>
      </w:r>
    </w:p>
    <w:p w14:paraId="19067CAC" w14:textId="77777777" w:rsidR="00FA627A" w:rsidRPr="00990AD3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90AD3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28E98241" w14:textId="7D9224B3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990AD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7 </w:t>
      </w:r>
      <w:r w:rsidR="00850C5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октября 2025 г.</w:t>
      </w:r>
    </w:p>
    <w:p w14:paraId="2136B671" w14:textId="77777777" w:rsidR="00D165C7" w:rsidRPr="00990AD3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Тип </w:t>
      </w:r>
      <w:proofErr w:type="spellStart"/>
      <w:proofErr w:type="gramStart"/>
      <w:r w:rsidRPr="00990A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закупки:</w:t>
      </w: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Закупка</w:t>
      </w:r>
      <w:proofErr w:type="spellEnd"/>
      <w:proofErr w:type="gramEnd"/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  </w:t>
      </w:r>
    </w:p>
    <w:p w14:paraId="4B01DF6F" w14:textId="39C45918" w:rsidR="00D165C7" w:rsidRPr="00990AD3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990A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0C57" w:rsidRPr="00990AD3">
        <w:rPr>
          <w:rFonts w:asciiTheme="majorBidi" w:eastAsia="Times New Roman" w:hAnsiTheme="majorBidi" w:cstheme="majorBidi"/>
          <w:b/>
          <w:bCs/>
          <w:spacing w:val="-2"/>
          <w:lang w:val="ru-RU"/>
        </w:rPr>
        <w:t>Иджара (кредит, грант)</w:t>
      </w:r>
    </w:p>
    <w:p w14:paraId="21E5875F" w14:textId="77777777" w:rsidR="00E233A6" w:rsidRPr="00990AD3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7D8701CD" w14:textId="5AF0959B" w:rsidR="00E233A6" w:rsidRPr="00990AD3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</w:t>
      </w:r>
      <w:proofErr w:type="spellStart"/>
      <w:proofErr w:type="gramStart"/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контракта: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КАЗ</w:t>
      </w:r>
      <w:proofErr w:type="spellEnd"/>
      <w:proofErr w:type="gramEnd"/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</w:t>
      </w:r>
      <w:r w:rsidR="008A6CD1">
        <w:rPr>
          <w:rFonts w:ascii="Times New Roman" w:hAnsi="Times New Roman" w:cs="Times New Roman"/>
          <w:b/>
          <w:iCs/>
          <w:sz w:val="24"/>
          <w:szCs w:val="24"/>
          <w:lang w:val="ru-RU"/>
        </w:rPr>
        <w:t>14</w:t>
      </w:r>
    </w:p>
    <w:p w14:paraId="3F5D21D0" w14:textId="77777777" w:rsidR="00E233A6" w:rsidRPr="00990AD3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E70AA4" w14:textId="09A3216C" w:rsidR="00E233A6" w:rsidRPr="00990AD3" w:rsidRDefault="00990AD3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="00EA30E5" w:rsidRPr="00990AD3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="00EA30E5"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A30E5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подало заявку на финансирование от Исламского банка развития (ИБР) в счет стоимости Проекта.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27A" w:rsidRPr="00990AD3">
        <w:rPr>
          <w:rFonts w:asciiTheme="majorBidi" w:hAnsiTheme="majorBidi" w:cstheme="majorBidi"/>
          <w:b/>
          <w:bCs/>
          <w:lang w:val="ru-RU"/>
        </w:rPr>
        <w:t xml:space="preserve">Проект развития водных ресурсов для повышения устойчивости к изменению </w:t>
      </w:r>
      <w:proofErr w:type="gramStart"/>
      <w:r w:rsidR="00FA627A" w:rsidRPr="00990AD3">
        <w:rPr>
          <w:rFonts w:asciiTheme="majorBidi" w:hAnsiTheme="majorBidi" w:cstheme="majorBidi"/>
          <w:b/>
          <w:bCs/>
          <w:lang w:val="ru-RU"/>
        </w:rPr>
        <w:t>климата</w:t>
      </w:r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>(</w:t>
      </w:r>
      <w:proofErr w:type="gramEnd"/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 xml:space="preserve">Фаза 1, Транш </w:t>
      </w:r>
      <w:proofErr w:type="gramStart"/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>1)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 намерен направить часть полученных средств на оплату работ по контракту «Реконструкция ирригационной системы в Таскалинском районе Западно-Казахстанской области».</w:t>
      </w:r>
    </w:p>
    <w:p w14:paraId="24902CDE" w14:textId="77777777" w:rsidR="0086782A" w:rsidRPr="00990AD3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5FAB8" w14:textId="052DC066" w:rsidR="003746B0" w:rsidRPr="00990AD3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990AD3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>Министерства водных ресурсов и ирригации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sz w:val="24"/>
          <w:szCs w:val="24"/>
          <w:lang w:val="ru-RU"/>
        </w:rPr>
        <w:t>Республики Казахстан в настоящее время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  <w:t>приглашает запечатанные заявки от правомочных участников торгов подать свои заявки на</w:t>
      </w:r>
      <w:r w:rsidR="0095255F" w:rsidRPr="00990AD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/01/1</w:t>
      </w:r>
      <w:r w:rsidR="008A6CD1">
        <w:rPr>
          <w:rFonts w:ascii="Times New Roman" w:hAnsi="Times New Roman" w:cs="Times New Roman"/>
          <w:b/>
          <w:iCs/>
          <w:sz w:val="24"/>
          <w:szCs w:val="24"/>
          <w:lang w:val="ru-RU"/>
        </w:rPr>
        <w:t>4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(Пакет 1</w:t>
      </w:r>
      <w:r w:rsidR="004117CF">
        <w:rPr>
          <w:rFonts w:ascii="Times New Roman" w:hAnsi="Times New Roman" w:cs="Times New Roman"/>
          <w:b/>
          <w:iCs/>
          <w:sz w:val="24"/>
          <w:szCs w:val="24"/>
          <w:lang w:val="ru-RU"/>
        </w:rPr>
        <w:t>2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: один лот)</w:t>
      </w:r>
      <w:r w:rsidR="00C119A6" w:rsidRPr="00990AD3">
        <w:rPr>
          <w:rFonts w:ascii="Times New Roman" w:hAnsi="Times New Roman" w:cs="Times New Roman"/>
          <w:sz w:val="24"/>
          <w:lang w:val="ru-RU"/>
        </w:rPr>
        <w:t>Реконструкция ирригационной системы в Таскалинском районе Западно-Казахстанской области. Подробная информация об объеме работ представлена ​​в тендерной документации.</w:t>
      </w:r>
    </w:p>
    <w:p w14:paraId="484035EA" w14:textId="77777777" w:rsidR="0046790C" w:rsidRPr="00990AD3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2614060" w14:textId="5245EC4D" w:rsidR="0086782A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EA30E5" w:rsidRPr="00EA30E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746B0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>Руководство ИБР по закупкам товаров, работ и сопутствующих услуг в рамках проектного финансирования Исламского банка развития (апрель 2019 г., пересмотрено в феврале 2023 г.) открыто для всех правомочных участников торгов, как определено в Руководстве по закупкам. Кроме того, см. пункты 1.9.1–1.9.4 Части 01 Главы 01 Руководства по закупкам, в которых изложена политика ИБР в отношении конфликта интересов.</w:t>
      </w:r>
      <w:r w:rsidR="003746B0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</w:p>
    <w:p w14:paraId="47EF9212" w14:textId="77777777" w:rsidR="003746B0" w:rsidRPr="00990AD3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CC3854B" w14:textId="61D5D37F" w:rsidR="0086782A" w:rsidRPr="00990AD3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и правомочные участники торгов могут получить дополнительную информацию и ознакомиться с тендерной документацией в РГП «</w:t>
      </w:r>
      <w:proofErr w:type="spellStart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» </w:t>
      </w:r>
      <w:r w:rsid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Республики Казахстан по указанному ниже адресу в рабочее время (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+5</w:t>
      </w:r>
      <w:r w:rsidR="00990AD3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).</w:t>
      </w:r>
      <w:r w:rsidR="00990AD3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 xml:space="preserve"> с</w:t>
      </w:r>
      <w:r w:rsidR="005B43D9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 xml:space="preserve"> 09:00 до 17:00</w:t>
      </w:r>
      <w:r w:rsid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B43D9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 предоставлении официального письма о намерении участвовать в торгах.</w:t>
      </w:r>
    </w:p>
    <w:p w14:paraId="03DD7667" w14:textId="77777777" w:rsidR="003746B0" w:rsidRPr="00990AD3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213ECF6" w14:textId="77777777" w:rsidR="0086782A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смогут получить полный комплект тендерной документации на английском языке, направив письменный запрос по указанному ниже адресу. Документ будет отправлен в электронном виде на адрес электронной почты участника, указанный в запросе.</w:t>
      </w:r>
    </w:p>
    <w:p w14:paraId="31768544" w14:textId="77777777" w:rsidR="004C4FAC" w:rsidRPr="00990AD3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2AE34AC3" w14:textId="631F9663" w:rsidR="00BA18F8" w:rsidRPr="00990AD3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P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94EFA" w:rsidRPr="00990AD3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13 ноября,</w:t>
      </w:r>
      <w:r w:rsidRPr="00990AD3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990AD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990AD3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6CB7D222" w14:textId="77777777" w:rsidR="0001252F" w:rsidRPr="00990AD3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3056480" w14:textId="77777777" w:rsidR="004845B8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60ED6FF8" w14:textId="5D4C2AB0" w:rsidR="00F13D2C" w:rsidRPr="00990AD3" w:rsidRDefault="00A97FA4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90AD3">
        <w:rPr>
          <w:b/>
          <w:bCs/>
          <w:highlight w:val="yellow"/>
          <w:lang w:val="ru-RU"/>
        </w:rPr>
        <w:lastRenderedPageBreak/>
        <w:t>16 100 000 (шестнадцать миллионов сто тысяч</w:t>
      </w:r>
      <w:r w:rsidR="00EA30E5" w:rsidRPr="00EA30E5">
        <w:rPr>
          <w:b/>
          <w:bCs/>
          <w:highlight w:val="yellow"/>
          <w:lang w:val="ru-RU"/>
        </w:rPr>
        <w:t xml:space="preserve"> </w:t>
      </w:r>
      <w:r w:rsidR="00F13D2C" w:rsidRPr="00990AD3">
        <w:rPr>
          <w:b/>
          <w:highlight w:val="yellow"/>
          <w:lang w:val="ru-RU"/>
        </w:rPr>
        <w:t>(казахстанский тенге)</w:t>
      </w:r>
    </w:p>
    <w:p w14:paraId="0FED6566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2157A78A" w14:textId="5F871C0E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990AD3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>Министерства водных ресурсов и ирригации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3AC3166D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69401D66" w14:textId="77777777" w:rsidR="001D2A5A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</w:p>
    <w:p w14:paraId="5BB4CF09" w14:textId="77777777" w:rsidR="00E233A6" w:rsidRPr="00990AD3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Этаж/Номер комнаты: 7 этаж – Конференц-зал, 714</w:t>
      </w:r>
    </w:p>
    <w:p w14:paraId="42776536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79729364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3B8D6E2C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990AD3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990AD3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990AD3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990AD3">
        <w:rPr>
          <w:lang w:val="ru-RU"/>
        </w:rPr>
        <w:t xml:space="preserve"> </w:t>
      </w:r>
    </w:p>
    <w:p w14:paraId="3BC857CA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990AD3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990AD3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990AD3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0FDCB701" w14:textId="77777777" w:rsidR="00E233A6" w:rsidRPr="00506DD8" w:rsidRDefault="00160363" w:rsidP="00544BB0">
      <w:pPr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227B7CD2" w14:textId="77777777" w:rsidR="00506DD8" w:rsidRDefault="00506DD8" w:rsidP="0050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7670556F" w14:textId="77777777" w:rsidR="00506DD8" w:rsidRPr="00B64186" w:rsidRDefault="00506DD8" w:rsidP="00506DD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4E8A78A9" w14:textId="77777777" w:rsidR="00506DD8" w:rsidRPr="0086782A" w:rsidRDefault="00506DD8" w:rsidP="00506DD8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Country: REPUBLIC OF KAZAKHSTAN</w:t>
      </w:r>
    </w:p>
    <w:p w14:paraId="3143D69E" w14:textId="77777777" w:rsidR="00506DD8" w:rsidRPr="00BE2659" w:rsidRDefault="00506DD8" w:rsidP="00506DD8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128D4278" w14:textId="77777777" w:rsidR="00506DD8" w:rsidRPr="00BE2659" w:rsidRDefault="00506DD8" w:rsidP="00506DD8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503BAB9E" w14:textId="77777777" w:rsidR="00506DD8" w:rsidRPr="002F7CFB" w:rsidRDefault="00506DD8" w:rsidP="0050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October 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2025</w:t>
      </w:r>
    </w:p>
    <w:p w14:paraId="1C33A4D1" w14:textId="77777777" w:rsidR="00506DD8" w:rsidRPr="00B64186" w:rsidRDefault="00506DD8" w:rsidP="00506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0446A64B" w14:textId="77777777" w:rsidR="00506DD8" w:rsidRPr="00FA627A" w:rsidRDefault="00506DD8" w:rsidP="00506DD8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>
        <w:rPr>
          <w:rFonts w:asciiTheme="majorBidi" w:eastAsia="Times New Roman" w:hAnsiTheme="majorBidi" w:cstheme="majorBidi"/>
          <w:b/>
          <w:bCs/>
          <w:spacing w:val="-2"/>
        </w:rPr>
        <w:t xml:space="preserve">Ijarah </w:t>
      </w:r>
      <w:r w:rsidRPr="00BE2659">
        <w:rPr>
          <w:rFonts w:asciiTheme="majorBidi" w:eastAsia="Times New Roman" w:hAnsiTheme="majorBidi" w:cstheme="majorBidi"/>
          <w:b/>
          <w:bCs/>
          <w:spacing w:val="-2"/>
        </w:rPr>
        <w:t>(Loan, Grant)</w:t>
      </w:r>
    </w:p>
    <w:p w14:paraId="25663FD9" w14:textId="77777777" w:rsidR="00506DD8" w:rsidRPr="00FA627A" w:rsidRDefault="00506DD8" w:rsidP="0050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5EAC2EF0" w14:textId="77777777" w:rsidR="00506DD8" w:rsidRPr="000F2A5A" w:rsidRDefault="00506DD8" w:rsidP="00506DD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ntract title: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>
        <w:rPr>
          <w:rFonts w:ascii="Times New Roman" w:hAnsi="Times New Roman" w:cs="Times New Roman"/>
          <w:b/>
          <w:iCs/>
          <w:sz w:val="24"/>
          <w:szCs w:val="24"/>
        </w:rPr>
        <w:t>NCB-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0F2A5A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0E91957E" w14:textId="77777777" w:rsidR="00506DD8" w:rsidRPr="00B64186" w:rsidRDefault="00506DD8" w:rsidP="0050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0B042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 has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) toward the cost of the Project </w:t>
      </w:r>
      <w:r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 xml:space="preserve"> Re</w:t>
      </w:r>
      <w:r>
        <w:rPr>
          <w:rFonts w:ascii="Times New Roman" w:hAnsi="Times New Roman" w:cs="Times New Roman"/>
          <w:sz w:val="24"/>
        </w:rPr>
        <w:t xml:space="preserve">construction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irrigation system in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Taskala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District West Kazakhstan Region.</w:t>
      </w:r>
    </w:p>
    <w:p w14:paraId="3B169145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6BCFCDDF" w14:textId="77777777" w:rsidR="00506DD8" w:rsidRPr="004C4FAC" w:rsidRDefault="00506DD8" w:rsidP="00506DD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</w:t>
      </w:r>
      <w:r w:rsidRPr="00B27F0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invites sealed bids from eligible bidders for submission of their bids 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0F2A5A">
        <w:rPr>
          <w:rFonts w:ascii="Times New Roman" w:hAnsi="Times New Roman" w:cs="Times New Roman"/>
          <w:b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(Package 1</w:t>
      </w:r>
      <w:r w:rsidRPr="000F2A5A">
        <w:rPr>
          <w:rFonts w:ascii="Times New Roman" w:hAnsi="Times New Roman" w:cs="Times New Roman"/>
          <w:b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: one lot) </w:t>
      </w:r>
      <w:r w:rsidRPr="00837428">
        <w:rPr>
          <w:rFonts w:ascii="Times New Roman" w:hAnsi="Times New Roman" w:cs="Times New Roman"/>
          <w:sz w:val="24"/>
        </w:rPr>
        <w:t>Re</w:t>
      </w:r>
      <w:r>
        <w:rPr>
          <w:rFonts w:ascii="Times New Roman" w:hAnsi="Times New Roman" w:cs="Times New Roman"/>
          <w:sz w:val="24"/>
        </w:rPr>
        <w:t xml:space="preserve">construction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irrigation system in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Taskala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District West Kazakhstan Region.  </w:t>
      </w:r>
      <w:r w:rsidRPr="004C4FAC">
        <w:rPr>
          <w:rFonts w:ascii="Times New Roman" w:hAnsi="Times New Roman" w:cs="Times New Roman"/>
          <w:sz w:val="24"/>
          <w:szCs w:val="24"/>
          <w:lang w:val="en-GB"/>
        </w:rPr>
        <w:t>Details on the scope of work</w:t>
      </w:r>
      <w:r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1E19D1A2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F8C03CC" w14:textId="77777777" w:rsidR="00506DD8" w:rsidRPr="00590C4C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National Competitive Bidding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as specified in the </w:t>
      </w:r>
      <w:proofErr w:type="spellStart"/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Guidelines for the Procurement of Goods, Works and Related Services under Islamic Development Bank Project Financing, April 2019 edition, revised in February 2023</w:t>
      </w:r>
      <w:r w:rsidRPr="00B27F04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</w:t>
      </w:r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and is open to all eligible bidders as defined in the Procurement Guidelines. In addition, please refer to paragraphs 1.9.1-1.9.4, Part 01, Chapter 01 of Procurement Guidelines setting forth </w:t>
      </w:r>
      <w:proofErr w:type="spellStart"/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policy on conflict of interest.</w:t>
      </w:r>
      <w:r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7AA20C" w14:textId="77777777" w:rsidR="00506DD8" w:rsidRPr="00590C4C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A76048" w14:textId="77777777" w:rsidR="00506DD8" w:rsidRPr="00590C4C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Pr="004D0D00">
        <w:rPr>
          <w:rFonts w:ascii="Times New Roman" w:hAnsi="Times New Roman" w:cs="Times New Roman"/>
          <w:spacing w:val="-2"/>
          <w:sz w:val="24"/>
          <w:szCs w:val="24"/>
        </w:rPr>
        <w:t xml:space="preserve">" of the Ministry of Water Resources and Irrigation of the Republic of Kazakhstan at the address below during office hours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D0D00">
        <w:rPr>
          <w:rFonts w:ascii="Times New Roman" w:hAnsi="Times New Roman" w:cs="Times New Roman"/>
          <w:spacing w:val="-2"/>
          <w:sz w:val="24"/>
          <w:szCs w:val="24"/>
        </w:rPr>
        <w:t xml:space="preserve">UTC+5), </w:t>
      </w:r>
      <w:r w:rsidRPr="00B27F04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from 09:00 to 17:00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D00">
        <w:rPr>
          <w:rFonts w:ascii="Times New Roman" w:hAnsi="Times New Roman" w:cs="Times New Roman"/>
          <w:spacing w:val="-2"/>
          <w:sz w:val="24"/>
          <w:szCs w:val="24"/>
        </w:rPr>
        <w:t>upon submission of an official letter of intent to participate in the bidding.</w:t>
      </w:r>
    </w:p>
    <w:p w14:paraId="00256D4C" w14:textId="77777777" w:rsidR="00506DD8" w:rsidRPr="00590C4C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6DEA67F" w14:textId="77777777" w:rsidR="00506DD8" w:rsidRPr="00590C4C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5. A complete set of bidding documents in English language </w:t>
      </w:r>
      <w:r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be received by interested bidders </w:t>
      </w:r>
      <w:r w:rsidRPr="00375ED4">
        <w:rPr>
          <w:rFonts w:ascii="Times New Roman" w:hAnsi="Times New Roman" w:cs="Times New Roman"/>
          <w:spacing w:val="-2"/>
          <w:sz w:val="24"/>
          <w:szCs w:val="24"/>
        </w:rPr>
        <w:t>by submitting a written request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to the address bel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ow. The document will be sent </w:t>
      </w:r>
      <w:r w:rsidRPr="00F11B41">
        <w:rPr>
          <w:rFonts w:ascii="Times New Roman" w:hAnsi="Times New Roman" w:cs="Times New Roman"/>
          <w:spacing w:val="-2"/>
          <w:sz w:val="24"/>
          <w:szCs w:val="24"/>
        </w:rPr>
        <w:t>electronically to the bidder’s email address provided in the request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6A61E39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DE22886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>15:00 Astana time</w:t>
      </w:r>
      <w:r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13 November</w:t>
      </w:r>
      <w:r w:rsidRPr="00B47A37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,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>
        <w:rPr>
          <w:rFonts w:ascii="Times New Roman" w:hAnsi="Times New Roman" w:cs="Times New Roman"/>
          <w:sz w:val="24"/>
          <w:szCs w:val="24"/>
        </w:rPr>
        <w:t>Bids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will be opened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lastRenderedPageBreak/>
        <w:t>immediately thereafter, in the presence of bidders’ representatives, who choose to attend, at the address below. Late bids will be rejected and returned unopened.</w:t>
      </w:r>
    </w:p>
    <w:p w14:paraId="6839A93E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71EA670" w14:textId="77777777" w:rsidR="00506DD8" w:rsidRPr="00C254DC" w:rsidRDefault="00506DD8" w:rsidP="00506DD8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security:</w:t>
      </w:r>
    </w:p>
    <w:p w14:paraId="3DE3D447" w14:textId="77777777" w:rsidR="00506DD8" w:rsidRPr="00F13D2C" w:rsidRDefault="00506DD8" w:rsidP="00506DD8">
      <w:pPr>
        <w:tabs>
          <w:tab w:val="right" w:pos="7254"/>
        </w:tabs>
        <w:spacing w:before="120" w:after="120"/>
        <w:rPr>
          <w:b/>
        </w:rPr>
      </w:pPr>
      <w:r>
        <w:rPr>
          <w:b/>
          <w:bCs/>
          <w:highlight w:val="yellow"/>
        </w:rPr>
        <w:t xml:space="preserve">16 100 000 (sixteen </w:t>
      </w:r>
      <w:r w:rsidRPr="001D2A5A">
        <w:rPr>
          <w:b/>
          <w:bCs/>
          <w:highlight w:val="yellow"/>
        </w:rPr>
        <w:t xml:space="preserve">million </w:t>
      </w:r>
      <w:r>
        <w:rPr>
          <w:b/>
          <w:bCs/>
          <w:highlight w:val="yellow"/>
        </w:rPr>
        <w:t xml:space="preserve">hundred thousand </w:t>
      </w:r>
      <w:r w:rsidRPr="001D2A5A">
        <w:rPr>
          <w:b/>
          <w:highlight w:val="yellow"/>
        </w:rPr>
        <w:t>Kazakhstani Tenge)</w:t>
      </w:r>
    </w:p>
    <w:p w14:paraId="68538D78" w14:textId="77777777" w:rsidR="00506DD8" w:rsidRPr="004845B8" w:rsidRDefault="00506DD8" w:rsidP="00506DD8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8672116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Ministry of </w:t>
      </w:r>
      <w:r>
        <w:rPr>
          <w:rFonts w:ascii="Times New Roman" w:hAnsi="Times New Roman" w:cs="Times New Roman"/>
          <w:sz w:val="24"/>
          <w:szCs w:val="24"/>
          <w:lang w:val="en-GB"/>
        </w:rPr>
        <w:t>Water Resources and Irrigation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576D49CB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7F04">
        <w:rPr>
          <w:rFonts w:ascii="Times New Roman" w:hAnsi="Times New Roman" w:cs="Times New Roman"/>
          <w:b/>
          <w:bCs/>
          <w:spacing w:val="-2"/>
          <w:sz w:val="24"/>
          <w:szCs w:val="24"/>
        </w:rPr>
        <w:t>A.A., Acting General Director</w:t>
      </w:r>
    </w:p>
    <w:p w14:paraId="16B4D3CE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Bauyrzhan </w:t>
      </w:r>
      <w:proofErr w:type="spellStart"/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Momyshuly</w:t>
      </w:r>
      <w:proofErr w:type="spellEnd"/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avenue</w:t>
      </w:r>
      <w:r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2/1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Business Centre BCC </w:t>
      </w:r>
    </w:p>
    <w:p w14:paraId="322E3E42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Floor/Room number: 7 floor – Meeting room, 714</w:t>
      </w:r>
    </w:p>
    <w:p w14:paraId="33173B33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010000, </w:t>
      </w:r>
    </w:p>
    <w:p w14:paraId="1D46E979" w14:textId="77777777" w:rsidR="00506DD8" w:rsidRPr="00837428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4477878C" w14:textId="77777777" w:rsidR="00506DD8" w:rsidRPr="001A227E" w:rsidRDefault="00506DD8" w:rsidP="00506DD8">
      <w:pPr>
        <w:pStyle w:val="ab"/>
        <w:jc w:val="both"/>
        <w:rPr>
          <w:rFonts w:ascii="Times New Roman" w:hAnsi="Times New Roman" w:cs="Times New Roman"/>
          <w:spacing w:val="-2"/>
          <w:sz w:val="24"/>
          <w:lang w:val="it-IT"/>
        </w:rPr>
      </w:pPr>
      <w:r w:rsidRPr="001A227E">
        <w:rPr>
          <w:rFonts w:ascii="Times New Roman" w:hAnsi="Times New Roman" w:cs="Times New Roman"/>
          <w:spacing w:val="-2"/>
          <w:sz w:val="24"/>
          <w:lang w:val="it-IT"/>
        </w:rPr>
        <w:t xml:space="preserve">E-mail: </w:t>
      </w:r>
      <w:hyperlink r:id="rId10" w:history="1">
        <w:r w:rsidRPr="001A227E">
          <w:rPr>
            <w:rFonts w:ascii="Times New Roman" w:hAnsi="Times New Roman" w:cs="Times New Roman"/>
            <w:color w:val="0000FF"/>
            <w:sz w:val="24"/>
            <w:lang w:val="it-IT"/>
          </w:rPr>
          <w:t>pmu_field@qazsu.kz</w:t>
        </w:r>
      </w:hyperlink>
      <w:r w:rsidRPr="001A227E">
        <w:rPr>
          <w:lang w:val="it-IT"/>
        </w:rPr>
        <w:t xml:space="preserve">, </w:t>
      </w:r>
      <w:hyperlink r:id="rId11" w:history="1">
        <w:r w:rsidRPr="001A227E">
          <w:rPr>
            <w:rStyle w:val="a3"/>
            <w:u w:val="none"/>
            <w:lang w:val="it-IT"/>
          </w:rPr>
          <w:t>kense@qazsu.kz</w:t>
        </w:r>
      </w:hyperlink>
      <w:r w:rsidRPr="001A227E">
        <w:rPr>
          <w:lang w:val="it-IT"/>
        </w:rPr>
        <w:t xml:space="preserve"> </w:t>
      </w:r>
    </w:p>
    <w:p w14:paraId="3897CF5D" w14:textId="77777777" w:rsidR="00506DD8" w:rsidRDefault="00506DD8" w:rsidP="00506DD8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12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32FB03E5" w14:textId="77777777" w:rsidR="00506DD8" w:rsidRDefault="00506DD8" w:rsidP="00506DD8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62D12B40" w14:textId="77777777" w:rsidR="00506DD8" w:rsidRDefault="00506DD8" w:rsidP="00506DD8">
      <w:pPr>
        <w:rPr>
          <w:rFonts w:ascii="Times New Roman" w:hAnsi="Times New Roman" w:cs="Times New Roman"/>
          <w:color w:val="0000FF"/>
          <w:sz w:val="24"/>
          <w:lang w:val="ru-RU"/>
        </w:rPr>
      </w:pPr>
    </w:p>
    <w:p w14:paraId="216553F1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C41C" w14:textId="77777777" w:rsidR="009302D6" w:rsidRDefault="009302D6" w:rsidP="00E1413F">
      <w:pPr>
        <w:spacing w:after="0" w:line="240" w:lineRule="auto"/>
      </w:pPr>
      <w:r>
        <w:separator/>
      </w:r>
    </w:p>
  </w:endnote>
  <w:endnote w:type="continuationSeparator" w:id="0">
    <w:p w14:paraId="12A45B44" w14:textId="77777777" w:rsidR="009302D6" w:rsidRDefault="009302D6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E8EC" w14:textId="77777777" w:rsidR="009302D6" w:rsidRDefault="009302D6" w:rsidP="00E1413F">
      <w:pPr>
        <w:spacing w:after="0" w:line="240" w:lineRule="auto"/>
      </w:pPr>
      <w:r>
        <w:separator/>
      </w:r>
    </w:p>
  </w:footnote>
  <w:footnote w:type="continuationSeparator" w:id="0">
    <w:p w14:paraId="5289EB95" w14:textId="77777777" w:rsidR="009302D6" w:rsidRDefault="009302D6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80F4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DAFA7A" wp14:editId="0FC802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AF7C0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F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53FAF7C0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55E7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082289" wp14:editId="5E219F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03E8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22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2B903E82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850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EB7219" wp14:editId="458515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9142A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B72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3309142A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255AC"/>
    <w:rsid w:val="00050BA8"/>
    <w:rsid w:val="000515FE"/>
    <w:rsid w:val="000555EA"/>
    <w:rsid w:val="0005628D"/>
    <w:rsid w:val="00076444"/>
    <w:rsid w:val="00077AA5"/>
    <w:rsid w:val="00092DC4"/>
    <w:rsid w:val="00096221"/>
    <w:rsid w:val="000A5564"/>
    <w:rsid w:val="000A7306"/>
    <w:rsid w:val="000B1713"/>
    <w:rsid w:val="00103B7B"/>
    <w:rsid w:val="00113B8E"/>
    <w:rsid w:val="00130287"/>
    <w:rsid w:val="00132FDA"/>
    <w:rsid w:val="0015272E"/>
    <w:rsid w:val="00160363"/>
    <w:rsid w:val="00162F24"/>
    <w:rsid w:val="00164B4A"/>
    <w:rsid w:val="00172814"/>
    <w:rsid w:val="00174729"/>
    <w:rsid w:val="00175EEA"/>
    <w:rsid w:val="00193BAB"/>
    <w:rsid w:val="001A33DF"/>
    <w:rsid w:val="001C0DD9"/>
    <w:rsid w:val="001D2A5A"/>
    <w:rsid w:val="001D523E"/>
    <w:rsid w:val="001F4507"/>
    <w:rsid w:val="0020017C"/>
    <w:rsid w:val="00201D3B"/>
    <w:rsid w:val="00223152"/>
    <w:rsid w:val="002316F4"/>
    <w:rsid w:val="00240B2E"/>
    <w:rsid w:val="00280987"/>
    <w:rsid w:val="00280D70"/>
    <w:rsid w:val="00284AF4"/>
    <w:rsid w:val="002A5833"/>
    <w:rsid w:val="002A78B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3E0423"/>
    <w:rsid w:val="0041111F"/>
    <w:rsid w:val="004117CF"/>
    <w:rsid w:val="004200B6"/>
    <w:rsid w:val="0043078B"/>
    <w:rsid w:val="0044084D"/>
    <w:rsid w:val="00445BBA"/>
    <w:rsid w:val="004624F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03606"/>
    <w:rsid w:val="00506DD8"/>
    <w:rsid w:val="005137F0"/>
    <w:rsid w:val="00534D7C"/>
    <w:rsid w:val="00544BB0"/>
    <w:rsid w:val="00561C8B"/>
    <w:rsid w:val="00590C4C"/>
    <w:rsid w:val="005A1D72"/>
    <w:rsid w:val="005B0B2C"/>
    <w:rsid w:val="005B43D9"/>
    <w:rsid w:val="005B5040"/>
    <w:rsid w:val="005E2D86"/>
    <w:rsid w:val="005E31E0"/>
    <w:rsid w:val="00622409"/>
    <w:rsid w:val="00626259"/>
    <w:rsid w:val="00632573"/>
    <w:rsid w:val="00635AB4"/>
    <w:rsid w:val="00646D90"/>
    <w:rsid w:val="006527F1"/>
    <w:rsid w:val="00657EE2"/>
    <w:rsid w:val="0068257C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D0385"/>
    <w:rsid w:val="007F0BF1"/>
    <w:rsid w:val="007F659F"/>
    <w:rsid w:val="008111E5"/>
    <w:rsid w:val="008134C5"/>
    <w:rsid w:val="008321A2"/>
    <w:rsid w:val="0083504C"/>
    <w:rsid w:val="00837428"/>
    <w:rsid w:val="00837E12"/>
    <w:rsid w:val="00850C57"/>
    <w:rsid w:val="00860757"/>
    <w:rsid w:val="0086441A"/>
    <w:rsid w:val="008675C4"/>
    <w:rsid w:val="0086782A"/>
    <w:rsid w:val="0088177F"/>
    <w:rsid w:val="00891523"/>
    <w:rsid w:val="008960DE"/>
    <w:rsid w:val="008A2AAD"/>
    <w:rsid w:val="008A5F52"/>
    <w:rsid w:val="008A64C4"/>
    <w:rsid w:val="008A6CD1"/>
    <w:rsid w:val="008A6EFF"/>
    <w:rsid w:val="008C2AB6"/>
    <w:rsid w:val="008D6135"/>
    <w:rsid w:val="008E315D"/>
    <w:rsid w:val="00902F6A"/>
    <w:rsid w:val="00907455"/>
    <w:rsid w:val="009302D6"/>
    <w:rsid w:val="0095255F"/>
    <w:rsid w:val="00952F60"/>
    <w:rsid w:val="00960926"/>
    <w:rsid w:val="00972A91"/>
    <w:rsid w:val="009734FC"/>
    <w:rsid w:val="00990AD3"/>
    <w:rsid w:val="009A380A"/>
    <w:rsid w:val="009B2A98"/>
    <w:rsid w:val="009C48BA"/>
    <w:rsid w:val="009D0EFE"/>
    <w:rsid w:val="009D4C95"/>
    <w:rsid w:val="009D64EE"/>
    <w:rsid w:val="009E1A2F"/>
    <w:rsid w:val="009F4901"/>
    <w:rsid w:val="00A01D12"/>
    <w:rsid w:val="00A06156"/>
    <w:rsid w:val="00A3659C"/>
    <w:rsid w:val="00A40A8C"/>
    <w:rsid w:val="00A55048"/>
    <w:rsid w:val="00A559F1"/>
    <w:rsid w:val="00A6210C"/>
    <w:rsid w:val="00A734D6"/>
    <w:rsid w:val="00A8360E"/>
    <w:rsid w:val="00A8689E"/>
    <w:rsid w:val="00A868B4"/>
    <w:rsid w:val="00A93139"/>
    <w:rsid w:val="00A97FA4"/>
    <w:rsid w:val="00AA7D06"/>
    <w:rsid w:val="00AB2746"/>
    <w:rsid w:val="00AB4B8F"/>
    <w:rsid w:val="00AE26B2"/>
    <w:rsid w:val="00AE7540"/>
    <w:rsid w:val="00AF1039"/>
    <w:rsid w:val="00AF6DF6"/>
    <w:rsid w:val="00AF7803"/>
    <w:rsid w:val="00B00405"/>
    <w:rsid w:val="00B11630"/>
    <w:rsid w:val="00B12C34"/>
    <w:rsid w:val="00B20F74"/>
    <w:rsid w:val="00B27F04"/>
    <w:rsid w:val="00B47A37"/>
    <w:rsid w:val="00B6118B"/>
    <w:rsid w:val="00B620E1"/>
    <w:rsid w:val="00B6690C"/>
    <w:rsid w:val="00B74DCD"/>
    <w:rsid w:val="00BA18F8"/>
    <w:rsid w:val="00BA244C"/>
    <w:rsid w:val="00BC69B5"/>
    <w:rsid w:val="00BD2749"/>
    <w:rsid w:val="00BE0FB2"/>
    <w:rsid w:val="00BE6505"/>
    <w:rsid w:val="00BE7687"/>
    <w:rsid w:val="00BF0300"/>
    <w:rsid w:val="00C002BF"/>
    <w:rsid w:val="00C119A6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CD04B5"/>
    <w:rsid w:val="00D0409D"/>
    <w:rsid w:val="00D072B8"/>
    <w:rsid w:val="00D165C7"/>
    <w:rsid w:val="00D2289A"/>
    <w:rsid w:val="00D42A2D"/>
    <w:rsid w:val="00D54CE4"/>
    <w:rsid w:val="00D63758"/>
    <w:rsid w:val="00D6395F"/>
    <w:rsid w:val="00D67FD7"/>
    <w:rsid w:val="00D760D4"/>
    <w:rsid w:val="00D938B2"/>
    <w:rsid w:val="00DA565D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94EFA"/>
    <w:rsid w:val="00EA30E5"/>
    <w:rsid w:val="00ED167D"/>
    <w:rsid w:val="00EE5A12"/>
    <w:rsid w:val="00EE6B99"/>
    <w:rsid w:val="00EF1482"/>
    <w:rsid w:val="00F0170D"/>
    <w:rsid w:val="00F13D2C"/>
    <w:rsid w:val="00F1576C"/>
    <w:rsid w:val="00F16CD0"/>
    <w:rsid w:val="00F239AD"/>
    <w:rsid w:val="00F24850"/>
    <w:rsid w:val="00F327F1"/>
    <w:rsid w:val="00F354E3"/>
    <w:rsid w:val="00F41570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CC43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yperlink" Target="http://www.qazsu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ense@qazsu.k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mu_field@qazs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6641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Бауржан Байсалбаев</cp:lastModifiedBy>
  <cp:revision>2</cp:revision>
  <cp:lastPrinted>2019-10-21T10:43:00Z</cp:lastPrinted>
  <dcterms:created xsi:type="dcterms:W3CDTF">2025-10-16T10:01:00Z</dcterms:created>
  <dcterms:modified xsi:type="dcterms:W3CDTF">2025-10-16T10:01:00Z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